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  <w:t xml:space="preserve">He Who Hates</w:t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Across the sky, drooling morning dew </w:t>
        <w:br/>
        <w:t xml:space="preserve">You carry Moon, get them through</w:t>
        <w:br/>
        <w:t xml:space="preserve">Their fate is foretold!</w:t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  <w:t xml:space="preserve">I am the warg, the wolf in heavens </w:t>
        <w:br/>
        <w:t xml:space="preserve">Upon your back mysterious Night </w:t>
        <w:br/>
        <w:t xml:space="preserve">Oh, rime mane slow thy chariot </w:t>
        <w:br/>
        <w:t xml:space="preserve">Meet my kin at the awful fight</w:t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br/>
        <w:br/>
        <w:t xml:space="preserve">For the gods, all the nights and days </w:t>
        <w:br/>
        <w:t xml:space="preserve">Until the sun will shine with black rays</w:t>
        <w:br/>
        <w:t xml:space="preserve">Release Fenrir</w:t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  <w:t xml:space="preserve">Ref:</w:t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  <w:t xml:space="preserve">x2</w:t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Forever chased by wolves, Day and Night </w:t>
        <w:br/>
        <w:t xml:space="preserve">From her of Iron-wood, until end of time</w:t>
      </w: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Then Moon and Sun will die, the fire roam </w:t>
        <w:br/>
        <w:t xml:space="preserve">The twilight of the gods, they all were doomed</w:t>
      </w: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  <w:br/>
        <w:br/>
        <w:t xml:space="preserve">Ref: x2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